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FC" w:rsidRDefault="00D054FC" w:rsidP="00D054FC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D054FC" w:rsidRDefault="00D054FC" w:rsidP="00D054FC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D054FC" w:rsidRDefault="00D054FC" w:rsidP="00D054FC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1"/>
        <w:gridCol w:w="3174"/>
        <w:gridCol w:w="3070"/>
      </w:tblGrid>
      <w:tr w:rsidR="00D054FC" w:rsidTr="00D054FC">
        <w:tc>
          <w:tcPr>
            <w:tcW w:w="3208" w:type="dxa"/>
            <w:hideMark/>
          </w:tcPr>
          <w:p w:rsidR="00D054FC" w:rsidRDefault="00D054FC" w:rsidP="00D054FC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D054FC">
              <w:rPr>
                <w:rFonts w:eastAsia="Calibri"/>
                <w:sz w:val="28"/>
                <w:szCs w:val="28"/>
                <w:u w:val="single"/>
                <w:lang w:eastAsia="en-US"/>
              </w:rPr>
              <w:t>2</w:t>
            </w:r>
            <w:r w:rsidRPr="00D054FC">
              <w:rPr>
                <w:rFonts w:eastAsia="Calibri"/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D054FC">
              <w:rPr>
                <w:rFonts w:eastAsia="Calibri"/>
                <w:sz w:val="28"/>
                <w:szCs w:val="28"/>
                <w:u w:val="single"/>
                <w:lang w:eastAsia="en-US"/>
              </w:rPr>
              <w:t>ию</w:t>
            </w:r>
            <w:r w:rsidRPr="00D054FC">
              <w:rPr>
                <w:rFonts w:eastAsia="Calibri"/>
                <w:sz w:val="28"/>
                <w:szCs w:val="28"/>
                <w:u w:val="single"/>
                <w:lang w:eastAsia="en-US"/>
              </w:rPr>
              <w:t>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54FC">
              <w:rPr>
                <w:rFonts w:eastAsia="Calibri"/>
                <w:sz w:val="28"/>
                <w:szCs w:val="28"/>
                <w:u w:val="single"/>
                <w:lang w:eastAsia="en-US"/>
              </w:rPr>
              <w:t>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249" w:type="dxa"/>
            <w:hideMark/>
          </w:tcPr>
          <w:p w:rsidR="00D054FC" w:rsidRDefault="00D054F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180" w:type="dxa"/>
            <w:hideMark/>
          </w:tcPr>
          <w:p w:rsidR="00D054FC" w:rsidRDefault="00D054FC" w:rsidP="00D054FC">
            <w:pPr>
              <w:spacing w:line="254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D054FC">
              <w:rPr>
                <w:rFonts w:eastAsia="Calibri"/>
                <w:sz w:val="28"/>
                <w:szCs w:val="28"/>
                <w:u w:val="single"/>
                <w:lang w:eastAsia="en-US"/>
              </w:rPr>
              <w:t>0</w:t>
            </w:r>
            <w:r w:rsidRPr="00D054FC">
              <w:rPr>
                <w:rFonts w:eastAsia="Calibri"/>
                <w:sz w:val="28"/>
                <w:szCs w:val="28"/>
                <w:u w:val="single"/>
                <w:lang w:eastAsia="en-US"/>
              </w:rPr>
              <w:t>1</w:t>
            </w:r>
          </w:p>
        </w:tc>
      </w:tr>
    </w:tbl>
    <w:p w:rsidR="00D054FC" w:rsidRDefault="00D054FC" w:rsidP="00D054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54FC" w:rsidRDefault="00D054FC" w:rsidP="00D054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человека, утвержденный состав Комиссии 4 человека.</w:t>
      </w:r>
    </w:p>
    <w:p w:rsidR="00D054FC" w:rsidRDefault="00D054FC" w:rsidP="00D054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не являющихся депутатами Осташковской городской Думы составля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ет 1 человек.  </w:t>
      </w:r>
    </w:p>
    <w:p w:rsidR="00D054FC" w:rsidRDefault="00D054FC" w:rsidP="00D054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D054FC" w:rsidRDefault="00D054FC" w:rsidP="00D054FC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D054FC" w:rsidRDefault="00D054FC" w:rsidP="00D054FC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D054FC" w:rsidRDefault="00D054FC" w:rsidP="00D054FC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D054FC" w:rsidRPr="00DD4679" w:rsidRDefault="00D054FC" w:rsidP="00D054FC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>Заявления</w:t>
      </w:r>
      <w:r w:rsidRPr="00FD0926">
        <w:rPr>
          <w:color w:val="000000"/>
          <w:spacing w:val="-3"/>
          <w:sz w:val="28"/>
          <w:szCs w:val="28"/>
        </w:rPr>
        <w:t xml:space="preserve"> </w:t>
      </w:r>
      <w:r w:rsidRPr="00FD0926">
        <w:rPr>
          <w:sz w:val="28"/>
          <w:szCs w:val="28"/>
        </w:rPr>
        <w:t xml:space="preserve">о </w:t>
      </w:r>
      <w:r w:rsidRPr="009950ED">
        <w:rPr>
          <w:sz w:val="28"/>
          <w:szCs w:val="28"/>
        </w:rPr>
        <w:t>разъяснении и предоставлении рекомендаций</w:t>
      </w:r>
      <w:r w:rsidRPr="00FD0926">
        <w:rPr>
          <w:sz w:val="28"/>
          <w:szCs w:val="28"/>
        </w:rPr>
        <w:t xml:space="preserve">, направленного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том Осташковской городской Думы;</w:t>
      </w:r>
    </w:p>
    <w:p w:rsidR="00D054FC" w:rsidRDefault="00D054FC" w:rsidP="00D054FC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</w:p>
    <w:p w:rsidR="00D054FC" w:rsidRDefault="00D054FC" w:rsidP="00D054FC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>
        <w:rPr>
          <w:b/>
          <w:iCs/>
          <w:color w:val="323232"/>
          <w:spacing w:val="-5"/>
          <w:sz w:val="28"/>
          <w:szCs w:val="28"/>
        </w:rPr>
        <w:t>решили:</w:t>
      </w:r>
      <w:r>
        <w:rPr>
          <w:iCs/>
          <w:color w:val="323232"/>
          <w:spacing w:val="-5"/>
          <w:sz w:val="28"/>
          <w:szCs w:val="28"/>
        </w:rPr>
        <w:t xml:space="preserve"> </w:t>
      </w:r>
    </w:p>
    <w:p w:rsidR="00D054FC" w:rsidRPr="00941E6D" w:rsidRDefault="00D054FC" w:rsidP="00D054FC">
      <w:pPr>
        <w:pStyle w:val="ConsPlusNormal"/>
        <w:ind w:firstLine="709"/>
        <w:jc w:val="both"/>
      </w:pPr>
      <w:r>
        <w:t>1</w:t>
      </w:r>
      <w:r w:rsidRPr="00C121FD">
        <w:t xml:space="preserve">. </w:t>
      </w:r>
      <w:r>
        <w:t xml:space="preserve">Для предотвращения конфликта интересов </w:t>
      </w:r>
      <w:r w:rsidRPr="00C121FD">
        <w:t xml:space="preserve">рекомендовать </w:t>
      </w:r>
      <w:r>
        <w:t xml:space="preserve">депутату </w:t>
      </w:r>
      <w:r w:rsidRPr="00C121FD">
        <w:t>Осташковской городской Думы при рассмотрении вопросов и принятии решений Осташковской городской Думой, прямо или косвенно касающихся деятельности</w:t>
      </w:r>
      <w:r>
        <w:t xml:space="preserve"> организации, руководителем, которой он является </w:t>
      </w:r>
      <w:r w:rsidRPr="00C121FD">
        <w:t>не принимать участие в голосовании по вышеуказанным вопросам</w:t>
      </w:r>
      <w:r w:rsidRPr="00D054FC">
        <w:t xml:space="preserve"> </w:t>
      </w:r>
      <w:r w:rsidRPr="00941E6D">
        <w:t xml:space="preserve">на заседаниях Осташковской городской Думы, на заседаниях постоянных депутатских комитетов. </w:t>
      </w:r>
    </w:p>
    <w:p w:rsidR="00D054FC" w:rsidRDefault="00D054FC" w:rsidP="00D05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Направить депутату Осташковской городской Думы копию протокола заседания Комиссии. </w:t>
      </w:r>
    </w:p>
    <w:p w:rsidR="00D054FC" w:rsidRDefault="00D054FC" w:rsidP="00D054FC">
      <w:pPr>
        <w:rPr>
          <w:sz w:val="28"/>
          <w:szCs w:val="28"/>
        </w:rPr>
      </w:pPr>
    </w:p>
    <w:p w:rsidR="003F1137" w:rsidRDefault="003F1137"/>
    <w:sectPr w:rsidR="003F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FC"/>
    <w:rsid w:val="003F1137"/>
    <w:rsid w:val="00D0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C00A4-EE6D-4F75-BB2B-BD567C52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5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D05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5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2021-03-05T08:17:00Z</dcterms:created>
  <dcterms:modified xsi:type="dcterms:W3CDTF">2021-03-05T08:28:00Z</dcterms:modified>
</cp:coreProperties>
</file>